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  <w:sz w:val="20"/>
        </w:rPr>
      </w:pPr>
      <w:bookmarkStart w:id="0" w:name="_GoBack"/>
      <w:bookmarkEnd w:id="0"/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spacing w:before="1"/>
        <w:rPr>
          <w:sz w:val="9"/>
        </w:rPr>
      </w:pPr>
    </w:p>
    <w:p>
      <w:pPr>
        <w:pStyle w:val="2"/>
        <w:spacing w:before="67"/>
        <w:ind w:left="2606"/>
      </w:pPr>
      <w:r>
        <w:rPr>
          <w:w w:val="95"/>
        </w:rPr>
        <w:t>投标货物报价明细表</w:t>
      </w:r>
    </w:p>
    <w:p>
      <w:pPr>
        <w:pStyle w:val="3"/>
        <w:spacing w:before="200"/>
        <w:ind w:left="2600" w:right="2562"/>
        <w:jc w:val="center"/>
      </w:pPr>
      <w:r>
        <w:rPr>
          <w:w w:val="95"/>
        </w:rPr>
        <w:t>[货币单位：人民币元]</w:t>
      </w:r>
    </w:p>
    <w:p>
      <w:pPr>
        <w:pStyle w:val="3"/>
        <w:spacing w:before="6"/>
        <w:rPr>
          <w:sz w:val="16"/>
        </w:rPr>
      </w:pPr>
    </w:p>
    <w:p>
      <w:pPr>
        <w:pStyle w:val="3"/>
        <w:spacing w:after="48"/>
        <w:ind w:left="143"/>
      </w:pPr>
      <w:r>
        <w:t>报价人名称：罗定市鸿宇广告有限公司</w:t>
      </w:r>
    </w:p>
    <w:tbl>
      <w:tblPr>
        <w:tblStyle w:val="4"/>
        <w:tblW w:w="8925" w:type="dxa"/>
        <w:tblInd w:w="157" w:type="dxa"/>
        <w:tblBorders>
          <w:top w:val="double" w:color="000000" w:sz="0" w:space="0"/>
          <w:left w:val="double" w:color="000000" w:sz="0" w:space="0"/>
          <w:bottom w:val="double" w:color="000000" w:sz="0" w:space="0"/>
          <w:right w:val="double" w:color="000000" w:sz="0" w:space="0"/>
          <w:insideH w:val="double" w:color="000000" w:sz="0" w:space="0"/>
          <w:insideV w:val="doubl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"/>
        <w:gridCol w:w="1827"/>
        <w:gridCol w:w="3398"/>
        <w:gridCol w:w="872"/>
        <w:gridCol w:w="764"/>
        <w:gridCol w:w="791"/>
        <w:gridCol w:w="774"/>
      </w:tblGrid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499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9"/>
              <w:ind w:left="6" w:right="6"/>
              <w:jc w:val="center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1827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9"/>
              <w:ind w:left="490"/>
              <w:rPr>
                <w:sz w:val="21"/>
              </w:rPr>
            </w:pPr>
            <w:r>
              <w:rPr>
                <w:sz w:val="21"/>
              </w:rPr>
              <w:t>货物名称</w:t>
            </w:r>
          </w:p>
        </w:tc>
        <w:tc>
          <w:tcPr>
            <w:tcW w:w="33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9"/>
              <w:ind w:left="1151" w:right="1142"/>
              <w:jc w:val="center"/>
              <w:rPr>
                <w:sz w:val="21"/>
              </w:rPr>
            </w:pPr>
            <w:r>
              <w:rPr>
                <w:sz w:val="21"/>
              </w:rPr>
              <w:t>品牌、型号</w:t>
            </w:r>
          </w:p>
        </w:tc>
        <w:tc>
          <w:tcPr>
            <w:tcW w:w="872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9"/>
              <w:ind w:left="44" w:right="36"/>
              <w:jc w:val="center"/>
              <w:rPr>
                <w:sz w:val="21"/>
              </w:rPr>
            </w:pPr>
            <w:r>
              <w:rPr>
                <w:sz w:val="21"/>
              </w:rPr>
              <w:t>数量</w:t>
            </w:r>
          </w:p>
        </w:tc>
        <w:tc>
          <w:tcPr>
            <w:tcW w:w="764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9"/>
              <w:ind w:left="146" w:right="142"/>
              <w:jc w:val="center"/>
              <w:rPr>
                <w:sz w:val="21"/>
              </w:rPr>
            </w:pPr>
            <w:r>
              <w:rPr>
                <w:sz w:val="21"/>
              </w:rPr>
              <w:t>单价</w:t>
            </w:r>
          </w:p>
        </w:tc>
        <w:tc>
          <w:tcPr>
            <w:tcW w:w="791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9"/>
              <w:ind w:left="118" w:right="113"/>
              <w:jc w:val="center"/>
              <w:rPr>
                <w:sz w:val="21"/>
              </w:rPr>
            </w:pPr>
            <w:r>
              <w:rPr>
                <w:sz w:val="21"/>
              </w:rPr>
              <w:t>总价</w:t>
            </w:r>
          </w:p>
        </w:tc>
        <w:tc>
          <w:tcPr>
            <w:tcW w:w="774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59"/>
              <w:ind w:left="173"/>
              <w:rPr>
                <w:sz w:val="21"/>
              </w:rPr>
            </w:pPr>
            <w:r>
              <w:rPr>
                <w:sz w:val="21"/>
              </w:rPr>
              <w:t>备注</w:t>
            </w: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</w:trPr>
        <w:tc>
          <w:tcPr>
            <w:tcW w:w="49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spacing w:before="153"/>
              <w:ind w:left="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spacing w:before="153"/>
              <w:ind w:left="27"/>
              <w:rPr>
                <w:sz w:val="21"/>
              </w:rPr>
            </w:pPr>
            <w:r>
              <w:rPr>
                <w:sz w:val="21"/>
              </w:rPr>
              <w:t>固定课桌椅坐板</w:t>
            </w:r>
          </w:p>
        </w:tc>
        <w:tc>
          <w:tcPr>
            <w:tcW w:w="33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"/>
              <w:ind w:left="26"/>
              <w:rPr>
                <w:sz w:val="21"/>
              </w:rPr>
            </w:pPr>
            <w:r>
              <w:rPr>
                <w:sz w:val="21"/>
              </w:rPr>
              <w:t>坐板规格：长：39cm、宽48cm；</w:t>
            </w:r>
          </w:p>
          <w:p>
            <w:pPr>
              <w:pStyle w:val="8"/>
              <w:spacing w:before="2"/>
              <w:ind w:left="26"/>
              <w:rPr>
                <w:sz w:val="21"/>
              </w:rPr>
            </w:pPr>
            <w:r>
              <w:rPr>
                <w:spacing w:val="-3"/>
                <w:sz w:val="21"/>
              </w:rPr>
              <w:t>材质要求：优质木材制作，多层油漆</w:t>
            </w:r>
          </w:p>
          <w:p>
            <w:pPr>
              <w:pStyle w:val="8"/>
              <w:spacing w:before="4" w:line="270" w:lineRule="atLeast"/>
              <w:ind w:left="26" w:right="17"/>
              <w:rPr>
                <w:sz w:val="21"/>
              </w:rPr>
            </w:pPr>
            <w:r>
              <w:rPr>
                <w:spacing w:val="-5"/>
                <w:w w:val="95"/>
                <w:sz w:val="21"/>
              </w:rPr>
              <w:t>工艺；前、后边框规格符合原座椅安</w:t>
            </w:r>
            <w:r>
              <w:rPr>
                <w:spacing w:val="-5"/>
                <w:sz w:val="21"/>
              </w:rPr>
              <w:t>装，可参照名棣教学楼10202式样。</w:t>
            </w:r>
          </w:p>
        </w:tc>
        <w:tc>
          <w:tcPr>
            <w:tcW w:w="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spacing w:before="153"/>
              <w:ind w:left="45" w:right="36"/>
              <w:jc w:val="center"/>
              <w:rPr>
                <w:sz w:val="21"/>
              </w:rPr>
            </w:pPr>
            <w:r>
              <w:rPr>
                <w:sz w:val="21"/>
              </w:rPr>
              <w:t>1571 块</w:t>
            </w:r>
          </w:p>
        </w:tc>
        <w:tc>
          <w:tcPr>
            <w:tcW w:w="7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spacing w:before="160"/>
              <w:ind w:left="146" w:right="138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spacing w:before="160"/>
              <w:ind w:left="123" w:right="113"/>
              <w:jc w:val="center"/>
              <w:rPr>
                <w:sz w:val="20"/>
              </w:rPr>
            </w:pPr>
            <w:r>
              <w:rPr>
                <w:sz w:val="20"/>
              </w:rPr>
              <w:t>94260</w:t>
            </w:r>
          </w:p>
        </w:tc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49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3"/>
              <w:rPr>
                <w:sz w:val="21"/>
              </w:rPr>
            </w:pPr>
          </w:p>
          <w:p>
            <w:pPr>
              <w:pStyle w:val="8"/>
              <w:ind w:left="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3"/>
              <w:rPr>
                <w:sz w:val="21"/>
              </w:rPr>
            </w:pPr>
          </w:p>
          <w:p>
            <w:pPr>
              <w:pStyle w:val="8"/>
              <w:ind w:left="27"/>
              <w:rPr>
                <w:sz w:val="21"/>
              </w:rPr>
            </w:pPr>
            <w:r>
              <w:rPr>
                <w:sz w:val="21"/>
              </w:rPr>
              <w:t>固定课桌椅背板</w:t>
            </w:r>
          </w:p>
        </w:tc>
        <w:tc>
          <w:tcPr>
            <w:tcW w:w="33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"/>
              <w:ind w:left="26"/>
              <w:rPr>
                <w:sz w:val="21"/>
              </w:rPr>
            </w:pPr>
            <w:r>
              <w:rPr>
                <w:sz w:val="21"/>
              </w:rPr>
              <w:t>材质要求：优质吹塑中空塑料；</w:t>
            </w:r>
          </w:p>
          <w:p>
            <w:pPr>
              <w:pStyle w:val="8"/>
              <w:spacing w:before="2"/>
              <w:ind w:left="26"/>
              <w:rPr>
                <w:sz w:val="21"/>
              </w:rPr>
            </w:pPr>
            <w:r>
              <w:rPr>
                <w:spacing w:val="-5"/>
                <w:sz w:val="21"/>
              </w:rPr>
              <w:t>颜色：浅蓝色，与原课室座椅靠背同</w:t>
            </w:r>
          </w:p>
          <w:p>
            <w:pPr>
              <w:pStyle w:val="8"/>
              <w:spacing w:before="5" w:line="251" w:lineRule="exact"/>
              <w:ind w:left="26"/>
              <w:rPr>
                <w:sz w:val="21"/>
              </w:rPr>
            </w:pPr>
            <w:r>
              <w:rPr>
                <w:sz w:val="21"/>
              </w:rPr>
              <w:t>色同规格。</w:t>
            </w:r>
          </w:p>
        </w:tc>
        <w:tc>
          <w:tcPr>
            <w:tcW w:w="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3"/>
              <w:rPr>
                <w:sz w:val="21"/>
              </w:rPr>
            </w:pPr>
          </w:p>
          <w:p>
            <w:pPr>
              <w:pStyle w:val="8"/>
              <w:ind w:left="45" w:right="36"/>
              <w:jc w:val="center"/>
              <w:rPr>
                <w:sz w:val="21"/>
              </w:rPr>
            </w:pPr>
            <w:r>
              <w:rPr>
                <w:sz w:val="21"/>
              </w:rPr>
              <w:t>238 块</w:t>
            </w:r>
          </w:p>
        </w:tc>
        <w:tc>
          <w:tcPr>
            <w:tcW w:w="7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1"/>
              <w:rPr>
                <w:sz w:val="21"/>
              </w:rPr>
            </w:pPr>
          </w:p>
          <w:p>
            <w:pPr>
              <w:pStyle w:val="8"/>
              <w:ind w:left="146" w:right="138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1"/>
              <w:rPr>
                <w:sz w:val="21"/>
              </w:rPr>
            </w:pPr>
          </w:p>
          <w:p>
            <w:pPr>
              <w:pStyle w:val="8"/>
              <w:ind w:left="123" w:right="113"/>
              <w:jc w:val="center"/>
              <w:rPr>
                <w:sz w:val="20"/>
              </w:rPr>
            </w:pPr>
            <w:r>
              <w:rPr>
                <w:sz w:val="20"/>
              </w:rPr>
              <w:t>14280</w:t>
            </w:r>
          </w:p>
        </w:tc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9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8"/>
              <w:ind w:left="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8"/>
              <w:ind w:left="27"/>
              <w:rPr>
                <w:sz w:val="21"/>
              </w:rPr>
            </w:pPr>
            <w:r>
              <w:rPr>
                <w:sz w:val="21"/>
              </w:rPr>
              <w:t>固定课桌椅台面板</w:t>
            </w:r>
          </w:p>
        </w:tc>
        <w:tc>
          <w:tcPr>
            <w:tcW w:w="33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8"/>
              <w:ind w:left="26"/>
              <w:rPr>
                <w:sz w:val="21"/>
              </w:rPr>
            </w:pPr>
            <w:r>
              <w:rPr>
                <w:sz w:val="21"/>
              </w:rPr>
              <w:t>规格和材质要求：参照原课室式样</w:t>
            </w:r>
          </w:p>
        </w:tc>
        <w:tc>
          <w:tcPr>
            <w:tcW w:w="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6"/>
              <w:ind w:left="44" w:right="36"/>
              <w:jc w:val="center"/>
              <w:rPr>
                <w:sz w:val="20"/>
              </w:rPr>
            </w:pPr>
            <w:r>
              <w:rPr>
                <w:sz w:val="20"/>
              </w:rPr>
              <w:t>8 块</w:t>
            </w:r>
          </w:p>
        </w:tc>
        <w:tc>
          <w:tcPr>
            <w:tcW w:w="7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6"/>
              <w:ind w:left="146" w:right="138"/>
              <w:jc w:val="center"/>
              <w:rPr>
                <w:sz w:val="20"/>
              </w:rPr>
            </w:pPr>
            <w:r>
              <w:rPr>
                <w:sz w:val="20"/>
              </w:rPr>
              <w:t>160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6"/>
              <w:ind w:left="119" w:right="113"/>
              <w:jc w:val="center"/>
              <w:rPr>
                <w:sz w:val="20"/>
              </w:rPr>
            </w:pPr>
            <w:r>
              <w:rPr>
                <w:sz w:val="20"/>
              </w:rPr>
              <w:t>1280</w:t>
            </w:r>
          </w:p>
        </w:tc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49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7"/>
              <w:ind w:left="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7"/>
              <w:ind w:left="27"/>
              <w:rPr>
                <w:sz w:val="21"/>
              </w:rPr>
            </w:pPr>
            <w:r>
              <w:rPr>
                <w:sz w:val="21"/>
              </w:rPr>
              <w:t>下板</w:t>
            </w:r>
          </w:p>
        </w:tc>
        <w:tc>
          <w:tcPr>
            <w:tcW w:w="33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7"/>
              <w:ind w:left="26"/>
              <w:rPr>
                <w:sz w:val="21"/>
              </w:rPr>
            </w:pPr>
            <w:r>
              <w:rPr>
                <w:sz w:val="21"/>
              </w:rPr>
              <w:t>规格和材质要求：参照原课室式样</w:t>
            </w:r>
          </w:p>
        </w:tc>
        <w:tc>
          <w:tcPr>
            <w:tcW w:w="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5"/>
              <w:ind w:left="44" w:right="36"/>
              <w:jc w:val="center"/>
              <w:rPr>
                <w:sz w:val="20"/>
              </w:rPr>
            </w:pPr>
            <w:r>
              <w:rPr>
                <w:sz w:val="20"/>
              </w:rPr>
              <w:t>5 块</w:t>
            </w:r>
          </w:p>
        </w:tc>
        <w:tc>
          <w:tcPr>
            <w:tcW w:w="7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5"/>
              <w:ind w:left="146" w:right="138"/>
              <w:jc w:val="center"/>
              <w:rPr>
                <w:sz w:val="20"/>
              </w:rPr>
            </w:pPr>
            <w:r>
              <w:rPr>
                <w:sz w:val="20"/>
              </w:rPr>
              <w:t>180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5"/>
              <w:ind w:left="121" w:right="113"/>
              <w:jc w:val="center"/>
              <w:rPr>
                <w:sz w:val="20"/>
              </w:rPr>
            </w:pPr>
            <w:r>
              <w:rPr>
                <w:sz w:val="20"/>
              </w:rPr>
              <w:t>900</w:t>
            </w:r>
          </w:p>
        </w:tc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9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8"/>
              <w:ind w:left="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8"/>
              <w:ind w:left="27"/>
              <w:rPr>
                <w:sz w:val="21"/>
              </w:rPr>
            </w:pPr>
            <w:r>
              <w:rPr>
                <w:sz w:val="21"/>
              </w:rPr>
              <w:t>座椅转轴</w:t>
            </w:r>
          </w:p>
        </w:tc>
        <w:tc>
          <w:tcPr>
            <w:tcW w:w="33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8"/>
              <w:ind w:left="26"/>
              <w:rPr>
                <w:sz w:val="21"/>
              </w:rPr>
            </w:pPr>
            <w:r>
              <w:rPr>
                <w:sz w:val="21"/>
              </w:rPr>
              <w:t>与原座椅转轴一致。</w:t>
            </w:r>
          </w:p>
        </w:tc>
        <w:tc>
          <w:tcPr>
            <w:tcW w:w="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6"/>
              <w:ind w:left="44" w:right="36"/>
              <w:jc w:val="center"/>
              <w:rPr>
                <w:sz w:val="20"/>
              </w:rPr>
            </w:pPr>
            <w:r>
              <w:rPr>
                <w:sz w:val="20"/>
              </w:rPr>
              <w:t>59 个</w:t>
            </w:r>
          </w:p>
        </w:tc>
        <w:tc>
          <w:tcPr>
            <w:tcW w:w="7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6"/>
              <w:ind w:left="146" w:right="138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6"/>
              <w:ind w:left="119" w:right="113"/>
              <w:jc w:val="center"/>
              <w:rPr>
                <w:sz w:val="20"/>
              </w:rPr>
            </w:pPr>
            <w:r>
              <w:rPr>
                <w:sz w:val="20"/>
              </w:rPr>
              <w:t>3540</w:t>
            </w:r>
          </w:p>
        </w:tc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49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7"/>
              <w:ind w:left="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7"/>
              <w:ind w:left="27"/>
              <w:rPr>
                <w:sz w:val="21"/>
              </w:rPr>
            </w:pPr>
            <w:r>
              <w:rPr>
                <w:sz w:val="21"/>
              </w:rPr>
              <w:t>维修台面架</w:t>
            </w:r>
          </w:p>
        </w:tc>
        <w:tc>
          <w:tcPr>
            <w:tcW w:w="33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2" w:line="270" w:lineRule="atLeast"/>
              <w:ind w:left="26" w:right="18"/>
              <w:rPr>
                <w:sz w:val="21"/>
              </w:rPr>
            </w:pPr>
            <w:r>
              <w:rPr>
                <w:w w:val="95"/>
                <w:sz w:val="21"/>
              </w:rPr>
              <w:t>把损坏或变形的台面架修复并重新</w:t>
            </w:r>
            <w:r>
              <w:rPr>
                <w:sz w:val="21"/>
              </w:rPr>
              <w:t>安装好台面、台下板。</w:t>
            </w:r>
          </w:p>
        </w:tc>
        <w:tc>
          <w:tcPr>
            <w:tcW w:w="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5"/>
              <w:ind w:left="44" w:right="36"/>
              <w:jc w:val="center"/>
              <w:rPr>
                <w:sz w:val="20"/>
              </w:rPr>
            </w:pPr>
            <w:r>
              <w:rPr>
                <w:sz w:val="20"/>
              </w:rPr>
              <w:t>32 个</w:t>
            </w:r>
          </w:p>
        </w:tc>
        <w:tc>
          <w:tcPr>
            <w:tcW w:w="7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5"/>
              <w:ind w:left="146" w:right="138"/>
              <w:jc w:val="center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5"/>
              <w:ind w:left="119" w:right="113"/>
              <w:jc w:val="center"/>
              <w:rPr>
                <w:sz w:val="20"/>
              </w:rPr>
            </w:pPr>
            <w:r>
              <w:rPr>
                <w:sz w:val="20"/>
              </w:rPr>
              <w:t>2560</w:t>
            </w:r>
          </w:p>
        </w:tc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9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8"/>
              <w:ind w:left="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8"/>
              <w:ind w:left="27"/>
              <w:rPr>
                <w:sz w:val="21"/>
              </w:rPr>
            </w:pPr>
            <w:r>
              <w:rPr>
                <w:sz w:val="21"/>
              </w:rPr>
              <w:t>更换门锁</w:t>
            </w:r>
          </w:p>
        </w:tc>
        <w:tc>
          <w:tcPr>
            <w:tcW w:w="33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8"/>
              <w:ind w:left="26"/>
              <w:rPr>
                <w:sz w:val="21"/>
              </w:rPr>
            </w:pPr>
            <w:r>
              <w:rPr>
                <w:sz w:val="21"/>
              </w:rPr>
              <w:t>参照原课室门锁更换坏掉的门锁</w:t>
            </w:r>
          </w:p>
        </w:tc>
        <w:tc>
          <w:tcPr>
            <w:tcW w:w="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6"/>
              <w:ind w:left="44" w:right="36"/>
              <w:jc w:val="center"/>
              <w:rPr>
                <w:sz w:val="20"/>
              </w:rPr>
            </w:pPr>
            <w:r>
              <w:rPr>
                <w:sz w:val="20"/>
              </w:rPr>
              <w:t>20 把</w:t>
            </w:r>
          </w:p>
        </w:tc>
        <w:tc>
          <w:tcPr>
            <w:tcW w:w="7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6"/>
              <w:ind w:left="146" w:right="138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6"/>
              <w:ind w:left="119" w:right="113"/>
              <w:jc w:val="center"/>
              <w:rPr>
                <w:sz w:val="20"/>
              </w:rPr>
            </w:pPr>
            <w:r>
              <w:rPr>
                <w:sz w:val="20"/>
              </w:rPr>
              <w:t>2000</w:t>
            </w:r>
          </w:p>
        </w:tc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49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3"/>
              <w:rPr>
                <w:sz w:val="21"/>
              </w:rPr>
            </w:pPr>
          </w:p>
          <w:p>
            <w:pPr>
              <w:pStyle w:val="8"/>
              <w:ind w:left="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3"/>
              <w:rPr>
                <w:sz w:val="21"/>
              </w:rPr>
            </w:pPr>
          </w:p>
          <w:p>
            <w:pPr>
              <w:pStyle w:val="8"/>
              <w:ind w:left="27"/>
              <w:rPr>
                <w:sz w:val="21"/>
              </w:rPr>
            </w:pPr>
            <w:r>
              <w:rPr>
                <w:sz w:val="21"/>
              </w:rPr>
              <w:t>维修窗帘导轨</w:t>
            </w:r>
          </w:p>
        </w:tc>
        <w:tc>
          <w:tcPr>
            <w:tcW w:w="33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" w:line="242" w:lineRule="auto"/>
              <w:ind w:left="26" w:right="17"/>
              <w:rPr>
                <w:sz w:val="21"/>
              </w:rPr>
            </w:pPr>
            <w:r>
              <w:rPr>
                <w:spacing w:val="-5"/>
                <w:w w:val="95"/>
                <w:sz w:val="21"/>
              </w:rPr>
              <w:t>把损坏、脱落得窗帘导轨重新安装调</w:t>
            </w:r>
            <w:r>
              <w:rPr>
                <w:spacing w:val="-6"/>
                <w:w w:val="95"/>
                <w:sz w:val="21"/>
              </w:rPr>
              <w:t>试好，并把窗帘重新挂上，包含部分</w:t>
            </w:r>
          </w:p>
          <w:p>
            <w:pPr>
              <w:pStyle w:val="8"/>
              <w:spacing w:before="1" w:line="251" w:lineRule="exact"/>
              <w:ind w:left="26"/>
              <w:rPr>
                <w:sz w:val="21"/>
              </w:rPr>
            </w:pPr>
            <w:r>
              <w:rPr>
                <w:sz w:val="21"/>
              </w:rPr>
              <w:t>损坏导轨。</w:t>
            </w:r>
          </w:p>
        </w:tc>
        <w:tc>
          <w:tcPr>
            <w:tcW w:w="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0"/>
              <w:rPr>
                <w:sz w:val="21"/>
              </w:rPr>
            </w:pPr>
          </w:p>
          <w:p>
            <w:pPr>
              <w:pStyle w:val="8"/>
              <w:ind w:left="44" w:right="36"/>
              <w:jc w:val="center"/>
              <w:rPr>
                <w:sz w:val="20"/>
              </w:rPr>
            </w:pPr>
            <w:r>
              <w:rPr>
                <w:sz w:val="20"/>
              </w:rPr>
              <w:t>1 项</w:t>
            </w:r>
          </w:p>
        </w:tc>
        <w:tc>
          <w:tcPr>
            <w:tcW w:w="7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0"/>
              <w:rPr>
                <w:sz w:val="21"/>
              </w:rPr>
            </w:pPr>
          </w:p>
          <w:p>
            <w:pPr>
              <w:pStyle w:val="8"/>
              <w:ind w:left="146" w:right="136"/>
              <w:jc w:val="center"/>
              <w:rPr>
                <w:sz w:val="20"/>
              </w:rPr>
            </w:pPr>
            <w:r>
              <w:rPr>
                <w:sz w:val="20"/>
              </w:rPr>
              <w:t>4500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0"/>
              <w:rPr>
                <w:sz w:val="21"/>
              </w:rPr>
            </w:pPr>
          </w:p>
          <w:p>
            <w:pPr>
              <w:pStyle w:val="8"/>
              <w:ind w:left="119" w:right="113"/>
              <w:jc w:val="center"/>
              <w:rPr>
                <w:sz w:val="20"/>
              </w:rPr>
            </w:pPr>
            <w:r>
              <w:rPr>
                <w:sz w:val="20"/>
              </w:rPr>
              <w:t>4500</w:t>
            </w:r>
          </w:p>
        </w:tc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9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8"/>
              <w:ind w:left="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8"/>
              <w:ind w:left="27"/>
              <w:rPr>
                <w:sz w:val="21"/>
              </w:rPr>
            </w:pPr>
            <w:r>
              <w:rPr>
                <w:sz w:val="21"/>
              </w:rPr>
              <w:t>座椅架</w:t>
            </w:r>
          </w:p>
        </w:tc>
        <w:tc>
          <w:tcPr>
            <w:tcW w:w="33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0" w:line="270" w:lineRule="atLeast"/>
              <w:ind w:left="26" w:right="17"/>
              <w:rPr>
                <w:sz w:val="21"/>
              </w:rPr>
            </w:pPr>
            <w:r>
              <w:rPr>
                <w:w w:val="95"/>
                <w:sz w:val="21"/>
              </w:rPr>
              <w:t>参照原课室补充缺失的座椅架，至能</w:t>
            </w:r>
            <w:r>
              <w:rPr>
                <w:sz w:val="21"/>
              </w:rPr>
              <w:t>正常使用。</w:t>
            </w:r>
          </w:p>
        </w:tc>
        <w:tc>
          <w:tcPr>
            <w:tcW w:w="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5"/>
              <w:ind w:left="44" w:right="36"/>
              <w:jc w:val="center"/>
              <w:rPr>
                <w:sz w:val="20"/>
              </w:rPr>
            </w:pPr>
            <w:r>
              <w:rPr>
                <w:sz w:val="20"/>
              </w:rPr>
              <w:t>5 个</w:t>
            </w:r>
          </w:p>
        </w:tc>
        <w:tc>
          <w:tcPr>
            <w:tcW w:w="7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5"/>
              <w:ind w:left="146" w:right="138"/>
              <w:jc w:val="center"/>
              <w:rPr>
                <w:sz w:val="20"/>
              </w:rPr>
            </w:pPr>
            <w:r>
              <w:rPr>
                <w:sz w:val="20"/>
              </w:rPr>
              <w:t>150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5"/>
              <w:ind w:left="121" w:right="113"/>
              <w:jc w:val="center"/>
              <w:rPr>
                <w:sz w:val="20"/>
              </w:rPr>
            </w:pPr>
            <w:r>
              <w:rPr>
                <w:sz w:val="20"/>
              </w:rPr>
              <w:t>750</w:t>
            </w:r>
          </w:p>
        </w:tc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49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9"/>
              <w:ind w:left="5" w:right="6"/>
              <w:jc w:val="center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9"/>
              <w:ind w:left="27"/>
              <w:rPr>
                <w:sz w:val="21"/>
              </w:rPr>
            </w:pPr>
            <w:r>
              <w:rPr>
                <w:sz w:val="21"/>
              </w:rPr>
              <w:t>运输、安装等</w:t>
            </w:r>
          </w:p>
        </w:tc>
        <w:tc>
          <w:tcPr>
            <w:tcW w:w="33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1" w:line="270" w:lineRule="atLeast"/>
              <w:ind w:left="26" w:right="17"/>
              <w:rPr>
                <w:sz w:val="21"/>
              </w:rPr>
            </w:pPr>
            <w:r>
              <w:rPr>
                <w:w w:val="95"/>
                <w:sz w:val="21"/>
              </w:rPr>
              <w:t>含送货到用户指定地点;含安装及安</w:t>
            </w:r>
            <w:r>
              <w:rPr>
                <w:sz w:val="21"/>
              </w:rPr>
              <w:t>装所需五金零件及税费等。</w:t>
            </w:r>
          </w:p>
        </w:tc>
        <w:tc>
          <w:tcPr>
            <w:tcW w:w="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4"/>
              <w:ind w:left="44" w:right="36"/>
              <w:jc w:val="center"/>
              <w:rPr>
                <w:sz w:val="20"/>
              </w:rPr>
            </w:pPr>
            <w:r>
              <w:rPr>
                <w:sz w:val="20"/>
              </w:rPr>
              <w:t>1 项</w:t>
            </w:r>
          </w:p>
        </w:tc>
        <w:tc>
          <w:tcPr>
            <w:tcW w:w="7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4"/>
              <w:ind w:left="146" w:right="136"/>
              <w:jc w:val="center"/>
              <w:rPr>
                <w:sz w:val="20"/>
              </w:rPr>
            </w:pPr>
            <w:r>
              <w:rPr>
                <w:sz w:val="20"/>
              </w:rPr>
              <w:t>9500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4"/>
              <w:ind w:left="119" w:right="113"/>
              <w:jc w:val="center"/>
              <w:rPr>
                <w:sz w:val="20"/>
              </w:rPr>
            </w:pPr>
            <w:r>
              <w:rPr>
                <w:sz w:val="20"/>
              </w:rPr>
              <w:t>9500</w:t>
            </w:r>
          </w:p>
        </w:tc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499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4"/>
              <w:rPr>
                <w:sz w:val="14"/>
              </w:rPr>
            </w:pPr>
          </w:p>
          <w:p>
            <w:pPr>
              <w:pStyle w:val="8"/>
              <w:ind w:left="8" w:right="6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合计</w:t>
            </w:r>
          </w:p>
        </w:tc>
        <w:tc>
          <w:tcPr>
            <w:tcW w:w="7652" w:type="dxa"/>
            <w:gridSpan w:val="5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84"/>
              <w:ind w:left="3881"/>
              <w:rPr>
                <w:b/>
                <w:sz w:val="21"/>
              </w:rPr>
            </w:pPr>
            <w:r>
              <w:rPr>
                <w:b/>
                <w:sz w:val="21"/>
              </w:rPr>
              <w:t>（</w:t>
            </w:r>
            <w:r>
              <w:rPr>
                <w:rFonts w:ascii="Times New Roman" w:hAnsi="Times New Roman" w:eastAsia="Times New Roman"/>
                <w:b/>
                <w:sz w:val="21"/>
              </w:rPr>
              <w:t>¥</w:t>
            </w:r>
            <w:r>
              <w:rPr>
                <w:b/>
                <w:sz w:val="21"/>
              </w:rPr>
              <w:t>133570.00元）</w:t>
            </w:r>
          </w:p>
        </w:tc>
        <w:tc>
          <w:tcPr>
            <w:tcW w:w="774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</w:tbl>
    <w:p>
      <w:pPr>
        <w:pStyle w:val="3"/>
        <w:spacing w:before="5"/>
        <w:rPr>
          <w:sz w:val="14"/>
        </w:rPr>
      </w:pPr>
    </w:p>
    <w:sectPr>
      <w:footerReference r:id="rId3" w:type="default"/>
      <w:pgSz w:w="11910" w:h="16840"/>
      <w:pgMar w:top="1540" w:right="1200" w:bottom="1040" w:left="1160" w:header="0" w:footer="847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219968" behindDoc="1" locked="0" layoutInCell="1" allowOverlap="1">
              <wp:simplePos x="0" y="0"/>
              <wp:positionH relativeFrom="page">
                <wp:posOffset>3726180</wp:posOffset>
              </wp:positionH>
              <wp:positionV relativeFrom="page">
                <wp:posOffset>10015855</wp:posOffset>
              </wp:positionV>
              <wp:extent cx="107950" cy="1524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9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2"/>
                            <w:ind w:left="40" w:right="0" w:firstLine="0"/>
                            <w:jc w:val="left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left:293.4pt;margin-top:788.65pt;height:12pt;width:8.5pt;mso-position-horizontal-relative:page;mso-position-vertical-relative:page;z-index:-252096512;mso-width-relative:page;mso-height-relative:page;" filled="f" stroked="f" coordsize="21600,21600" o:gfxdata="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CSR8n7aAAAADQEAAA8AAAAA&#10;AAAAAQAgAAAAIgAAAGRycy9kb3ducmV2LnhtbFBLAQIUABQAAAAIAIdO4kCNSUbxoAEAACYDAAAO&#10;AAAAAAAAAAEAIAAAACkBAABkcnMvZTJvRG9jLnhtbFBLBQYAAAAABgAGAFkBAAA7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3,4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D545A9"/>
    <w:rsid w:val="56EA00AC"/>
    <w:rsid w:val="5DBA2E8E"/>
    <w:rsid w:val="756604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66"/>
      <w:ind w:left="2603" w:right="2562"/>
      <w:jc w:val="center"/>
      <w:outlineLvl w:val="1"/>
    </w:pPr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880" w:right="104" w:hanging="212"/>
    </w:pPr>
    <w:rPr>
      <w:rFonts w:ascii="新宋体" w:hAnsi="新宋体" w:eastAsia="新宋体" w:cs="新宋体"/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2020-03-27T02:38:00Z</dcterms:created>
  <dc:creator>Administrator</dc:creator>
  <cp:lastModifiedBy>Administrator</cp:lastModifiedBy>
  <dcterms:modified xsi:type="dcterms:W3CDTF">2020-03-30T07:57:16Z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2052-11.1.0.8597</vt:lpwstr>
  </property>
</Properties>
</file>