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480" w:lineRule="exact"/>
        <w:ind w:left="720" w:hanging="720"/>
        <w:jc w:val="center"/>
        <w:rPr>
          <w:b/>
          <w:sz w:val="32"/>
          <w:szCs w:val="32"/>
          <w:u w:val="single"/>
        </w:rPr>
      </w:pPr>
      <w:bookmarkStart w:id="1" w:name="_GoBack"/>
      <w:bookmarkEnd w:id="1"/>
      <w:bookmarkStart w:id="0" w:name="OLE_LINK15"/>
      <w:r>
        <w:rPr>
          <w:rFonts w:hint="eastAsia"/>
          <w:b/>
          <w:sz w:val="32"/>
          <w:szCs w:val="32"/>
        </w:rPr>
        <w:t>投标货物报价明细表</w:t>
      </w:r>
    </w:p>
    <w:p>
      <w:pPr>
        <w:pStyle w:val="5"/>
        <w:spacing w:line="480" w:lineRule="exact"/>
        <w:ind w:left="720" w:hanging="720"/>
        <w:jc w:val="center"/>
        <w:rPr>
          <w:sz w:val="24"/>
        </w:rPr>
      </w:pPr>
      <w:r>
        <w:rPr>
          <w:rFonts w:hint="eastAsia"/>
        </w:rPr>
        <w:t>[货币单位：人民币元]</w:t>
      </w:r>
    </w:p>
    <w:p>
      <w:pPr>
        <w:pStyle w:val="5"/>
        <w:spacing w:line="480" w:lineRule="exact"/>
      </w:pPr>
      <w:r>
        <w:rPr>
          <w:rFonts w:hint="eastAsia"/>
        </w:rPr>
        <w:t xml:space="preserve">报价人名称：佛山逸扬广告标识制造有限公司 </w:t>
      </w:r>
    </w:p>
    <w:tbl>
      <w:tblPr>
        <w:tblStyle w:val="6"/>
        <w:tblW w:w="8925" w:type="dxa"/>
        <w:tblInd w:w="3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630"/>
        <w:gridCol w:w="1155"/>
        <w:gridCol w:w="2818"/>
        <w:gridCol w:w="1000"/>
        <w:gridCol w:w="900"/>
        <w:gridCol w:w="1267"/>
        <w:gridCol w:w="1155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31" w:hRule="atLeast"/>
        </w:trPr>
        <w:tc>
          <w:tcPr>
            <w:tcW w:w="630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155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货物名称</w:t>
            </w:r>
          </w:p>
        </w:tc>
        <w:tc>
          <w:tcPr>
            <w:tcW w:w="2818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品牌、型号</w:t>
            </w:r>
          </w:p>
        </w:tc>
        <w:tc>
          <w:tcPr>
            <w:tcW w:w="1000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数量</w:t>
            </w:r>
          </w:p>
        </w:tc>
        <w:tc>
          <w:tcPr>
            <w:tcW w:w="900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单价</w:t>
            </w:r>
          </w:p>
        </w:tc>
        <w:tc>
          <w:tcPr>
            <w:tcW w:w="1267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</w:pPr>
            <w:r>
              <w:rPr>
                <w:rFonts w:hint="eastAsia"/>
              </w:rPr>
              <w:t>总价</w:t>
            </w:r>
          </w:p>
        </w:tc>
        <w:tc>
          <w:tcPr>
            <w:tcW w:w="1155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56" w:hRule="exact"/>
        </w:trPr>
        <w:tc>
          <w:tcPr>
            <w:tcW w:w="63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不锈钢方管结构</w:t>
            </w:r>
          </w:p>
        </w:tc>
        <w:tc>
          <w:tcPr>
            <w:tcW w:w="2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30mmX30mm方管，H型结构焊接工艺</w:t>
            </w:r>
          </w:p>
        </w:tc>
        <w:tc>
          <w:tcPr>
            <w:tcW w:w="1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25740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/>
                <w:lang w:val="en-US" w:eastAsia="zh-CN"/>
              </w:rPr>
              <w:t>25740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93" w:hRule="exact"/>
        </w:trPr>
        <w:tc>
          <w:tcPr>
            <w:tcW w:w="63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不锈钢板材</w:t>
            </w:r>
          </w:p>
        </w:tc>
        <w:tc>
          <w:tcPr>
            <w:tcW w:w="2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规格：1220mmX2440mm,厚度</w:t>
            </w:r>
            <w:r>
              <w:rPr>
                <w:rFonts w:hint="eastAsia" w:ascii="宋体" w:hAnsi="宋体" w:cs="宋体"/>
                <w:kern w:val="0"/>
                <w:sz w:val="20"/>
              </w:rPr>
              <w:t>=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1.0，202#，屈服强度psi≥2450000，HBS≤207，哑光</w:t>
            </w:r>
          </w:p>
        </w:tc>
        <w:tc>
          <w:tcPr>
            <w:tcW w:w="1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17160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Times New Roman" w:eastAsia="宋体" w:cs="Times New Roman"/>
                <w:b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/>
                <w:b/>
                <w:lang w:val="en-US" w:eastAsia="zh-CN"/>
              </w:rPr>
              <w:t>17160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74" w:hRule="exact"/>
        </w:trPr>
        <w:tc>
          <w:tcPr>
            <w:tcW w:w="63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雕刻折弯工艺</w:t>
            </w:r>
          </w:p>
        </w:tc>
        <w:tc>
          <w:tcPr>
            <w:tcW w:w="2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激光金属雕刻切割处理，焊接技术处理。色彩参数(色值)：C30M100Y100KO</w:t>
            </w:r>
          </w:p>
        </w:tc>
        <w:tc>
          <w:tcPr>
            <w:tcW w:w="1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12870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Times New Roman" w:eastAsia="宋体" w:cs="Times New Roman"/>
                <w:b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/>
                <w:b/>
                <w:lang w:val="en-US" w:eastAsia="zh-CN"/>
              </w:rPr>
              <w:t>12870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90" w:hRule="exact"/>
        </w:trPr>
        <w:tc>
          <w:tcPr>
            <w:tcW w:w="63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烤漆处理</w:t>
            </w:r>
          </w:p>
        </w:tc>
        <w:tc>
          <w:tcPr>
            <w:tcW w:w="2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紫荆花牌，工业底漆，金属闪光漆，电脑分色工艺，无尘烤漆处理</w:t>
            </w:r>
          </w:p>
        </w:tc>
        <w:tc>
          <w:tcPr>
            <w:tcW w:w="1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8580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Times New Roman" w:eastAsia="宋体" w:cs="Times New Roman"/>
                <w:b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/>
                <w:b/>
                <w:lang w:val="en-US" w:eastAsia="zh-CN"/>
              </w:rPr>
              <w:t>8580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3" w:hRule="exact"/>
        </w:trPr>
        <w:tc>
          <w:tcPr>
            <w:tcW w:w="63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设计印制宣传画</w:t>
            </w:r>
          </w:p>
        </w:tc>
        <w:tc>
          <w:tcPr>
            <w:tcW w:w="2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高清户外专用背胶喷绘</w:t>
            </w:r>
          </w:p>
        </w:tc>
        <w:tc>
          <w:tcPr>
            <w:tcW w:w="1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4290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Times New Roman" w:eastAsia="宋体" w:cs="Times New Roman"/>
                <w:b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/>
                <w:b/>
                <w:lang w:val="en-US" w:eastAsia="zh-CN"/>
              </w:rPr>
              <w:t>4290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04" w:hRule="exact"/>
        </w:trPr>
        <w:tc>
          <w:tcPr>
            <w:tcW w:w="630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混凝土</w:t>
            </w:r>
          </w:p>
        </w:tc>
        <w:tc>
          <w:tcPr>
            <w:tcW w:w="2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人工挖基坑，深度</w:t>
            </w:r>
            <w:r>
              <w:rPr>
                <w:rFonts w:hint="eastAsia" w:ascii="宋体" w:hAnsi="宋体" w:cs="宋体"/>
                <w:kern w:val="0"/>
                <w:sz w:val="20"/>
              </w:rPr>
              <w:t>0.8m，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普通商品混凝土、碎石粒径20石.</w:t>
            </w:r>
          </w:p>
        </w:tc>
        <w:tc>
          <w:tcPr>
            <w:tcW w:w="1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15444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Times New Roman" w:eastAsia="宋体" w:cs="Times New Roman"/>
                <w:b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/>
                <w:b/>
                <w:lang w:val="en-US" w:eastAsia="zh-CN"/>
              </w:rPr>
              <w:t>15444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2" w:hRule="atLeast"/>
        </w:trPr>
        <w:tc>
          <w:tcPr>
            <w:tcW w:w="630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7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五金配件</w:t>
            </w:r>
          </w:p>
        </w:tc>
        <w:tc>
          <w:tcPr>
            <w:tcW w:w="2818" w:type="dxa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爆炸镙丝、焊条、胶套等</w:t>
            </w:r>
          </w:p>
        </w:tc>
        <w:tc>
          <w:tcPr>
            <w:tcW w:w="1000" w:type="dxa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1716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Times New Roman" w:eastAsia="宋体" w:cs="Times New Roman"/>
                <w:b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/>
                <w:b/>
                <w:lang w:val="en-US" w:eastAsia="zh-CN"/>
              </w:rPr>
              <w:t>1716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2" w:hRule="atLeast"/>
        </w:trPr>
        <w:tc>
          <w:tcPr>
            <w:tcW w:w="630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合计</w:t>
            </w:r>
          </w:p>
        </w:tc>
        <w:tc>
          <w:tcPr>
            <w:tcW w:w="7140" w:type="dxa"/>
            <w:gridSpan w:val="5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 xml:space="preserve">                 （</w:t>
            </w:r>
            <w:r>
              <w:rPr>
                <w:rFonts w:ascii="Arial" w:hAnsi="Arial" w:cs="Arial"/>
                <w:b/>
              </w:rPr>
              <w:t>¥</w:t>
            </w:r>
            <w:r>
              <w:rPr>
                <w:rFonts w:hint="eastAsia" w:ascii="宋体"/>
                <w:b/>
                <w:lang w:val="en-US" w:eastAsia="zh-CN"/>
              </w:rPr>
              <w:t>85800元</w:t>
            </w:r>
            <w:r>
              <w:rPr>
                <w:rFonts w:hint="eastAsia" w:ascii="宋体"/>
                <w:b/>
              </w:rPr>
              <w:t>）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/>
                <w:b/>
                <w:lang w:val="en-US" w:eastAsia="zh-CN"/>
              </w:rPr>
            </w:pPr>
            <w:r>
              <w:rPr>
                <w:rFonts w:hint="eastAsia" w:ascii="宋体"/>
                <w:b/>
                <w:lang w:val="en-US" w:eastAsia="zh-CN"/>
              </w:rPr>
              <w:t>/</w:t>
            </w:r>
          </w:p>
        </w:tc>
      </w:tr>
      <w:bookmarkEnd w:id="0"/>
    </w:tbl>
    <w:p>
      <w:pPr>
        <w:pStyle w:val="5"/>
        <w:spacing w:line="48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4094F"/>
    <w:rsid w:val="2BFB0B3F"/>
    <w:rsid w:val="4013408C"/>
    <w:rsid w:val="7894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/>
      <w:b/>
      <w:bCs/>
      <w:kern w:val="44"/>
      <w:sz w:val="44"/>
      <w:szCs w:val="44"/>
    </w:rPr>
  </w:style>
  <w:style w:type="paragraph" w:styleId="2">
    <w:name w:val="heading 2"/>
    <w:basedOn w:val="3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basedOn w:val="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Plain Text"/>
    <w:basedOn w:val="1"/>
    <w:next w:val="1"/>
    <w:qFormat/>
    <w:uiPriority w:val="0"/>
    <w:rPr>
      <w:rFonts w:ascii="宋体" w:hAnsi="Courier New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2020-03-27T03:17:00Z</dcterms:created>
  <dc:creator>Administrator</dc:creator>
  <cp:lastModifiedBy>Administrator</cp:lastModifiedBy>
  <dcterms:modified xsi:type="dcterms:W3CDTF">2020-03-30T07:47:37Z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